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CF" w:rsidRDefault="00650AD7">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 xml:space="preserve">報道関係各位　　　　　　　　　　　　　　　　　　　　　　　　　　　　　　　　　　　　　　　　　　　　　　　　　　</w:t>
      </w:r>
    </w:p>
    <w:p w:rsidR="00982ECF" w:rsidRDefault="00650AD7">
      <w:pPr>
        <w:pStyle w:val="a3"/>
        <w:jc w:val="right"/>
      </w:pPr>
      <w:r>
        <w:rPr>
          <w:rFonts w:hint="eastAsia"/>
        </w:rPr>
        <w:t>2016</w:t>
      </w:r>
      <w:r>
        <w:rPr>
          <w:rFonts w:hint="eastAsia"/>
        </w:rPr>
        <w:t>年</w:t>
      </w:r>
      <w:r>
        <w:rPr>
          <w:rFonts w:hint="eastAsia"/>
        </w:rPr>
        <w:t>6</w:t>
      </w:r>
      <w:r>
        <w:rPr>
          <w:rFonts w:hint="eastAsia"/>
        </w:rPr>
        <w:t>月</w:t>
      </w:r>
      <w:r w:rsidR="00BB2BF6">
        <w:rPr>
          <w:rFonts w:hint="eastAsia"/>
        </w:rPr>
        <w:t>吉</w:t>
      </w:r>
      <w:r>
        <w:rPr>
          <w:rFonts w:hint="eastAsia"/>
        </w:rPr>
        <w:t>日</w:t>
      </w:r>
    </w:p>
    <w:p w:rsidR="00982ECF" w:rsidRDefault="00650AD7">
      <w:pPr>
        <w:tabs>
          <w:tab w:val="left" w:pos="2640"/>
          <w:tab w:val="right" w:pos="10460"/>
        </w:tabs>
        <w:overflowPunct w:val="0"/>
        <w:autoSpaceDE w:val="0"/>
        <w:autoSpaceDN w:val="0"/>
        <w:spacing w:line="276" w:lineRule="auto"/>
        <w:jc w:val="right"/>
        <w:rPr>
          <w:rFonts w:ascii="ＭＳ Ｐゴシック" w:eastAsia="ＭＳ Ｐゴシック" w:hAnsi="ＭＳ Ｐゴシック"/>
          <w:color w:val="000000"/>
          <w:sz w:val="20"/>
          <w:szCs w:val="20"/>
        </w:rPr>
      </w:pPr>
      <w:r>
        <w:rPr>
          <w:rFonts w:ascii="ＭＳ Ｐゴシック" w:eastAsia="ＭＳ Ｐゴシック" w:hAnsi="ＭＳ Ｐゴシック"/>
          <w:noProof/>
          <w:color w:val="000000"/>
          <w:sz w:val="20"/>
          <w:szCs w:val="20"/>
        </w:rPr>
        <w:pict>
          <v:rect id="1026" o:spid="_x0000_s1026" style="position:absolute;left:0;text-align:left;margin-left:-.75pt;margin-top:5.8pt;width:522pt;height:120.75pt;z-index:2;visibility:visible;mso-wrap-distance-left:0;mso-wrap-distance-right:0;mso-position-horizontal-relative:margin;mso-position-vertical-relative:text;mso-width-relative:margin;mso-height-relative:margin;v-text-anchor:middle" strokeweight="2pt">
            <v:textbox>
              <w:txbxContent>
                <w:p w:rsidR="00982ECF" w:rsidRDefault="00650AD7">
                  <w:pPr>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hint="eastAsia"/>
                      <w:sz w:val="40"/>
                      <w:szCs w:val="44"/>
                    </w:rPr>
                    <w:t>手焼き鯛焼きでの受賞は世界初</w:t>
                  </w:r>
                </w:p>
                <w:p w:rsidR="00982ECF" w:rsidRDefault="00650AD7">
                  <w:pPr>
                    <w:jc w:val="center"/>
                    <w:rPr>
                      <w:rFonts w:ascii="HGP創英角ｺﾞｼｯｸUB" w:eastAsia="HGP創英角ｺﾞｼｯｸUB" w:hAnsi="HGP創英角ｺﾞｼｯｸUB"/>
                      <w:sz w:val="52"/>
                      <w:szCs w:val="44"/>
                    </w:rPr>
                  </w:pPr>
                  <w:r>
                    <w:rPr>
                      <w:rFonts w:ascii="HGP創英角ｺﾞｼｯｸUB" w:eastAsia="HGP創英角ｺﾞｼｯｸUB" w:hAnsi="HGP創英角ｺﾞｼｯｸUB" w:hint="eastAsia"/>
                      <w:sz w:val="52"/>
                      <w:szCs w:val="44"/>
                    </w:rPr>
                    <w:t>伊勢「わらしべたいやき」が銀賞受賞</w:t>
                  </w:r>
                </w:p>
                <w:p w:rsidR="00982ECF" w:rsidRDefault="00650AD7">
                  <w:pPr>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hint="eastAsia"/>
                      <w:sz w:val="40"/>
                      <w:szCs w:val="44"/>
                    </w:rPr>
                    <w:t>三重県産小麦</w:t>
                  </w:r>
                  <w:r>
                    <w:rPr>
                      <w:rFonts w:ascii="HGP創英角ｺﾞｼｯｸUB" w:eastAsia="HGP創英角ｺﾞｼｯｸUB" w:hAnsi="HGP創英角ｺﾞｼｯｸUB" w:hint="eastAsia"/>
                      <w:sz w:val="40"/>
                      <w:szCs w:val="44"/>
                    </w:rPr>
                    <w:t>100</w:t>
                  </w:r>
                  <w:r>
                    <w:rPr>
                      <w:rFonts w:ascii="HGP創英角ｺﾞｼｯｸUB" w:eastAsia="HGP創英角ｺﾞｼｯｸUB" w:hAnsi="HGP創英角ｺﾞｼｯｸUB" w:hint="eastAsia"/>
                      <w:sz w:val="40"/>
                      <w:szCs w:val="44"/>
                    </w:rPr>
                    <w:t>％で地産地消</w:t>
                  </w:r>
                </w:p>
              </w:txbxContent>
            </v:textbox>
            <w10:wrap anchorx="margin"/>
          </v:rect>
        </w:pict>
      </w:r>
    </w:p>
    <w:p w:rsidR="00982ECF" w:rsidRDefault="00982ECF">
      <w:pPr>
        <w:tabs>
          <w:tab w:val="left" w:pos="2640"/>
          <w:tab w:val="right" w:pos="10460"/>
        </w:tabs>
        <w:overflowPunct w:val="0"/>
        <w:autoSpaceDE w:val="0"/>
        <w:autoSpaceDN w:val="0"/>
        <w:spacing w:line="276" w:lineRule="auto"/>
        <w:jc w:val="right"/>
        <w:rPr>
          <w:rFonts w:ascii="ＭＳ Ｐゴシック" w:eastAsia="ＭＳ Ｐゴシック" w:hAnsi="ＭＳ Ｐゴシック"/>
          <w:color w:val="000000"/>
          <w:sz w:val="20"/>
          <w:szCs w:val="20"/>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rPr>
          <w:rFonts w:ascii="HGP創英角ｺﾞｼｯｸUB" w:eastAsia="HGP創英角ｺﾞｼｯｸUB" w:hAnsi="HGP創英角ｺﾞｼｯｸUB"/>
          <w:color w:val="000000"/>
          <w:sz w:val="22"/>
          <w:szCs w:val="22"/>
        </w:rPr>
      </w:pPr>
    </w:p>
    <w:p w:rsidR="00982ECF" w:rsidRDefault="00982ECF">
      <w:pPr>
        <w:rPr>
          <w:rFonts w:ascii="HGP創英角ｺﾞｼｯｸUB" w:eastAsia="HGP創英角ｺﾞｼｯｸUB" w:hAnsi="HGP創英角ｺﾞｼｯｸUB"/>
          <w:color w:val="000000"/>
          <w:sz w:val="22"/>
          <w:szCs w:val="22"/>
        </w:rPr>
      </w:pPr>
    </w:p>
    <w:p w:rsidR="00982ECF" w:rsidRDefault="00650AD7">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0"/>
          <w:szCs w:val="20"/>
        </w:rPr>
      </w:pPr>
      <w:r>
        <w:rPr>
          <w:rFonts w:ascii="HGP創英角ｺﾞｼｯｸUB" w:eastAsia="HGP創英角ｺﾞｼｯｸUB" w:hAnsi="HGP創英角ｺﾞｼｯｸUB" w:hint="eastAsia"/>
          <w:color w:val="000000"/>
          <w:sz w:val="22"/>
          <w:szCs w:val="22"/>
        </w:rPr>
        <w:t>㈲わらしべ（わらしべ　代表：畑　守　はた　まもる　本社：三重県伊勢市）は、この度、</w:t>
      </w:r>
      <w:r>
        <w:rPr>
          <w:rFonts w:ascii="HGP創英角ｺﾞｼｯｸUB" w:eastAsia="HGP創英角ｺﾞｼｯｸUB" w:hAnsi="HGP創英角ｺﾞｼｯｸUB" w:hint="eastAsia"/>
          <w:color w:val="000000"/>
          <w:sz w:val="22"/>
          <w:szCs w:val="22"/>
        </w:rPr>
        <w:t>2016</w:t>
      </w:r>
      <w:r>
        <w:rPr>
          <w:rFonts w:ascii="HGP創英角ｺﾞｼｯｸUB" w:eastAsia="HGP創英角ｺﾞｼｯｸUB" w:hAnsi="HGP創英角ｺﾞｼｯｸUB" w:hint="eastAsia"/>
          <w:color w:val="000000"/>
          <w:sz w:val="22"/>
          <w:szCs w:val="22"/>
        </w:rPr>
        <w:t>年</w:t>
      </w:r>
      <w:r>
        <w:rPr>
          <w:rFonts w:ascii="HGP創英角ｺﾞｼｯｸUB" w:eastAsia="HGP創英角ｺﾞｼｯｸUB" w:hAnsi="HGP創英角ｺﾞｼｯｸUB" w:hint="eastAsia"/>
          <w:color w:val="000000"/>
          <w:sz w:val="22"/>
          <w:szCs w:val="22"/>
        </w:rPr>
        <w:t>5</w:t>
      </w:r>
      <w:r>
        <w:rPr>
          <w:rFonts w:ascii="HGP創英角ｺﾞｼｯｸUB" w:eastAsia="HGP創英角ｺﾞｼｯｸUB" w:hAnsi="HGP創英角ｺﾞｼｯｸUB" w:hint="eastAsia"/>
          <w:color w:val="000000"/>
          <w:sz w:val="22"/>
          <w:szCs w:val="22"/>
        </w:rPr>
        <w:t>月</w:t>
      </w:r>
      <w:r>
        <w:rPr>
          <w:rFonts w:ascii="HGP創英角ｺﾞｼｯｸUB" w:eastAsia="HGP創英角ｺﾞｼｯｸUB" w:hAnsi="HGP創英角ｺﾞｼｯｸUB" w:hint="eastAsia"/>
          <w:color w:val="000000"/>
          <w:sz w:val="22"/>
          <w:szCs w:val="22"/>
        </w:rPr>
        <w:t>30</w:t>
      </w:r>
      <w:r>
        <w:rPr>
          <w:rFonts w:ascii="HGP創英角ｺﾞｼｯｸUB" w:eastAsia="HGP創英角ｺﾞｼｯｸUB" w:hAnsi="HGP創英角ｺﾞｼｯｸUB" w:hint="eastAsia"/>
          <w:color w:val="000000"/>
          <w:sz w:val="22"/>
          <w:szCs w:val="22"/>
        </w:rPr>
        <w:t>日ハンガリー・ブダペストで開催されたモンドセレクション第</w:t>
      </w:r>
      <w:r>
        <w:rPr>
          <w:rFonts w:ascii="HGP創英角ｺﾞｼｯｸUB" w:eastAsia="HGP創英角ｺﾞｼｯｸUB" w:hAnsi="HGP創英角ｺﾞｼｯｸUB" w:hint="eastAsia"/>
          <w:color w:val="000000"/>
          <w:sz w:val="22"/>
          <w:szCs w:val="22"/>
        </w:rPr>
        <w:t>55</w:t>
      </w:r>
      <w:r>
        <w:rPr>
          <w:rFonts w:ascii="HGP創英角ｺﾞｼｯｸUB" w:eastAsia="HGP創英角ｺﾞｼｯｸUB" w:hAnsi="HGP創英角ｺﾞｼｯｸUB" w:hint="eastAsia"/>
          <w:color w:val="000000"/>
          <w:sz w:val="22"/>
          <w:szCs w:val="22"/>
        </w:rPr>
        <w:t>回授賞式典で「わらしべたいやき」が『銀賞』を受賞したことをお知らせします。</w:t>
      </w:r>
      <w:r>
        <w:rPr>
          <w:rFonts w:ascii="HGP創英角ｺﾞｼｯｸUB" w:eastAsia="HGP創英角ｺﾞｼｯｸUB" w:hAnsi="HGP創英角ｺﾞｼｯｸUB" w:hint="eastAsia"/>
          <w:color w:val="000000"/>
          <w:sz w:val="22"/>
          <w:szCs w:val="22"/>
        </w:rPr>
        <w:t>ネット通販で取り扱っている冷凍</w:t>
      </w:r>
      <w:bookmarkStart w:id="0" w:name="_GoBack"/>
      <w:bookmarkEnd w:id="0"/>
      <w:r>
        <w:rPr>
          <w:rFonts w:ascii="HGP創英角ｺﾞｼｯｸUB" w:eastAsia="HGP創英角ｺﾞｼｯｸUB" w:hAnsi="HGP創英角ｺﾞｼｯｸUB" w:hint="eastAsia"/>
          <w:color w:val="000000"/>
          <w:sz w:val="22"/>
          <w:szCs w:val="22"/>
        </w:rPr>
        <w:t>商品で審査に臨み、手焼きのたいやきで世界初の銀賞を受賞しました。</w:t>
      </w:r>
    </w:p>
    <w:p w:rsidR="00982ECF" w:rsidRDefault="00982ECF">
      <w:pPr>
        <w:pBdr>
          <w:bottom w:val="single" w:sz="4" w:space="1" w:color="auto"/>
        </w:pBdr>
        <w:tabs>
          <w:tab w:val="left" w:pos="2640"/>
          <w:tab w:val="right" w:pos="10460"/>
        </w:tabs>
        <w:overflowPunct w:val="0"/>
        <w:autoSpaceDE w:val="0"/>
        <w:autoSpaceDN w:val="0"/>
        <w:spacing w:line="276" w:lineRule="auto"/>
        <w:jc w:val="left"/>
        <w:rPr>
          <w:rFonts w:ascii="HGP創英角ｺﾞｼｯｸUB" w:eastAsia="HGP創英角ｺﾞｼｯｸUB" w:hAnsi="HGP創英角ｺﾞｼｯｸUB"/>
          <w:color w:val="000000"/>
          <w:sz w:val="22"/>
          <w:szCs w:val="22"/>
        </w:rPr>
      </w:pPr>
    </w:p>
    <w:p w:rsidR="00982ECF" w:rsidRDefault="00650AD7">
      <w:pPr>
        <w:pBdr>
          <w:bottom w:val="single" w:sz="4" w:space="1" w:color="auto"/>
        </w:pBdr>
        <w:tabs>
          <w:tab w:val="left" w:pos="2640"/>
          <w:tab w:val="right" w:pos="10460"/>
        </w:tabs>
        <w:overflowPunct w:val="0"/>
        <w:autoSpaceDE w:val="0"/>
        <w:autoSpaceDN w:val="0"/>
        <w:spacing w:line="276" w:lineRule="auto"/>
        <w:jc w:val="left"/>
        <w:rPr>
          <w:rFonts w:ascii="HGP創英角ｺﾞｼｯｸUB" w:eastAsia="HGP創英角ｺﾞｼｯｸUB" w:hAnsi="HGP創英角ｺﾞｼｯｸUB"/>
          <w:color w:val="000000"/>
        </w:rPr>
      </w:pPr>
      <w:r>
        <w:rPr>
          <w:rFonts w:ascii="HGP創英角ｺﾞｼｯｸUB" w:eastAsia="HGP創英角ｺﾞｼｯｸUB" w:hAnsi="HGP創英角ｺﾞｼｯｸUB" w:hint="eastAsia"/>
          <w:color w:val="000000"/>
        </w:rPr>
        <w:t>■わらしべたいやきについて</w:t>
      </w:r>
    </w:p>
    <w:p w:rsidR="00982ECF" w:rsidRDefault="00650AD7">
      <w:pPr>
        <w:tabs>
          <w:tab w:val="left" w:pos="2640"/>
          <w:tab w:val="right" w:pos="10460"/>
        </w:tabs>
        <w:overflowPunct w:val="0"/>
        <w:autoSpaceDE w:val="0"/>
        <w:autoSpaceDN w:val="0"/>
        <w:spacing w:line="276" w:lineRule="auto"/>
        <w:jc w:val="left"/>
        <w:rPr>
          <w:rFonts w:asciiTheme="minorEastAsia" w:hAnsiTheme="minorEastAsia"/>
          <w:sz w:val="21"/>
          <w:szCs w:val="21"/>
        </w:rPr>
      </w:pPr>
      <w:r>
        <w:rPr>
          <w:rFonts w:asciiTheme="minorEastAsia" w:hAnsiTheme="minorEastAsia" w:hint="eastAsia"/>
          <w:sz w:val="21"/>
          <w:szCs w:val="21"/>
        </w:rPr>
        <w:t>生地に特徴があり、焼き立ての生地の外側はカリッと、内側はモチッと独特の食感がし、冷めて時間が経っても固くならずにフワッとしています。生地には地元名物「伊勢うどん」にも使われる三重県産小麦「あやひかり」を</w:t>
      </w:r>
      <w:r>
        <w:rPr>
          <w:rFonts w:asciiTheme="minorEastAsia" w:hAnsiTheme="minorEastAsia" w:hint="eastAsia"/>
          <w:sz w:val="21"/>
          <w:szCs w:val="21"/>
        </w:rPr>
        <w:t>100</w:t>
      </w:r>
      <w:r>
        <w:rPr>
          <w:rFonts w:asciiTheme="minorEastAsia" w:hAnsiTheme="minorEastAsia" w:hint="eastAsia"/>
          <w:sz w:val="21"/>
          <w:szCs w:val="21"/>
        </w:rPr>
        <w:t>％使用し、地産地消を心がけ「やさしいおいしさ」にこだわっています。あんこは北海道十勝産小豆を</w:t>
      </w:r>
      <w:r>
        <w:rPr>
          <w:rFonts w:asciiTheme="minorEastAsia" w:hAnsiTheme="minorEastAsia" w:hint="eastAsia"/>
          <w:sz w:val="21"/>
          <w:szCs w:val="21"/>
        </w:rPr>
        <w:t>100</w:t>
      </w:r>
      <w:r>
        <w:rPr>
          <w:rFonts w:asciiTheme="minorEastAsia" w:hAnsiTheme="minorEastAsia" w:hint="eastAsia"/>
          <w:sz w:val="21"/>
          <w:szCs w:val="21"/>
        </w:rPr>
        <w:t>％使用し、小豆とグラニュー糖だけで炊き上げています。このこだわりのたいやき</w:t>
      </w:r>
      <w:r>
        <w:rPr>
          <w:rFonts w:asciiTheme="minorEastAsia" w:hAnsiTheme="minorEastAsia" w:hint="eastAsia"/>
          <w:sz w:val="21"/>
          <w:szCs w:val="21"/>
        </w:rPr>
        <w:t>を全国のお客様に食べて頂くために、店頭での焼き立ての味と風味を急速冷凍で封じ込めました。</w:t>
      </w:r>
    </w:p>
    <w:p w:rsidR="00982ECF" w:rsidRDefault="00982ECF">
      <w:pPr>
        <w:pBdr>
          <w:bottom w:val="single" w:sz="4" w:space="1" w:color="auto"/>
        </w:pBd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0"/>
          <w:szCs w:val="20"/>
        </w:rPr>
      </w:pPr>
    </w:p>
    <w:p w:rsidR="00982ECF" w:rsidRDefault="00650AD7">
      <w:pPr>
        <w:pBdr>
          <w:bottom w:val="single" w:sz="4" w:space="1" w:color="auto"/>
        </w:pBdr>
        <w:tabs>
          <w:tab w:val="left" w:pos="2640"/>
          <w:tab w:val="right" w:pos="10460"/>
        </w:tabs>
        <w:overflowPunct w:val="0"/>
        <w:autoSpaceDE w:val="0"/>
        <w:autoSpaceDN w:val="0"/>
        <w:spacing w:line="276" w:lineRule="auto"/>
        <w:jc w:val="left"/>
        <w:rPr>
          <w:rFonts w:ascii="HGP創英角ｺﾞｼｯｸUB" w:eastAsia="HGP創英角ｺﾞｼｯｸUB" w:hAnsi="HGP創英角ｺﾞｼｯｸUB"/>
          <w:color w:val="000000"/>
        </w:rPr>
      </w:pPr>
      <w:r>
        <w:rPr>
          <w:rFonts w:ascii="HGP創英角ｺﾞｼｯｸUB" w:eastAsia="HGP創英角ｺﾞｼｯｸUB" w:hAnsi="HGP創英角ｺﾞｼｯｸUB" w:hint="eastAsia"/>
          <w:color w:val="000000"/>
        </w:rPr>
        <w:t>■商品情報</w:t>
      </w:r>
    </w:p>
    <w:p w:rsidR="00982ECF" w:rsidRDefault="00982ECF">
      <w:pPr>
        <w:rPr>
          <w:rFonts w:ascii="ＭＳ Ｐゴシック" w:eastAsia="ＭＳ Ｐゴシック" w:hAnsi="ＭＳ Ｐゴシック"/>
          <w:sz w:val="22"/>
        </w:rPr>
      </w:pPr>
    </w:p>
    <w:p w:rsidR="00982ECF" w:rsidRDefault="00650AD7">
      <w:pPr>
        <w:rPr>
          <w:rFonts w:asciiTheme="minorEastAsia" w:hAnsiTheme="minorEastAsia"/>
          <w:sz w:val="21"/>
          <w:szCs w:val="21"/>
        </w:rPr>
      </w:pPr>
      <w:r>
        <w:rPr>
          <w:noProof/>
        </w:rPr>
        <w:drawing>
          <wp:anchor distT="0" distB="0" distL="0" distR="0" simplePos="0" relativeHeight="5" behindDoc="0" locked="0" layoutInCell="1" allowOverlap="1">
            <wp:simplePos x="0" y="0"/>
            <wp:positionH relativeFrom="column">
              <wp:posOffset>3467100</wp:posOffset>
            </wp:positionH>
            <wp:positionV relativeFrom="paragraph">
              <wp:posOffset>210184</wp:posOffset>
            </wp:positionV>
            <wp:extent cx="857704" cy="1476375"/>
            <wp:effectExtent l="0" t="0" r="0" b="0"/>
            <wp:wrapNone/>
            <wp:docPr id="1027" name="Image1" descr="http://www.monde-selection.com/img/Quality%20Awards/2016/Download%20QA/Monde%20Selection%20-%20Silver%20Quality%20Award%202016%20(Blue%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857704" cy="1476375"/>
                    </a:xfrm>
                    <a:prstGeom prst="rect">
                      <a:avLst/>
                    </a:prstGeom>
                  </pic:spPr>
                </pic:pic>
              </a:graphicData>
            </a:graphic>
          </wp:anchor>
        </w:drawing>
      </w:r>
      <w:r>
        <w:rPr>
          <w:rFonts w:asciiTheme="minorEastAsia" w:hAnsiTheme="minorEastAsia"/>
          <w:noProof/>
          <w:sz w:val="21"/>
          <w:szCs w:val="21"/>
        </w:rPr>
        <w:drawing>
          <wp:anchor distT="0" distB="0" distL="0" distR="0" simplePos="0" relativeHeight="3" behindDoc="0" locked="0" layoutInCell="1" allowOverlap="1">
            <wp:simplePos x="0" y="0"/>
            <wp:positionH relativeFrom="column">
              <wp:posOffset>4517390</wp:posOffset>
            </wp:positionH>
            <wp:positionV relativeFrom="paragraph">
              <wp:posOffset>134620</wp:posOffset>
            </wp:positionV>
            <wp:extent cx="2162174" cy="1621155"/>
            <wp:effectExtent l="0" t="0" r="9525" b="0"/>
            <wp:wrapNone/>
            <wp:docPr id="1028" name="Image1" descr="http://taiyaki-warashibe.com/images/pressdata/taiyaki0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162174" cy="1621155"/>
                    </a:xfrm>
                    <a:prstGeom prst="rect">
                      <a:avLst/>
                    </a:prstGeom>
                  </pic:spPr>
                </pic:pic>
              </a:graphicData>
            </a:graphic>
          </wp:anchor>
        </w:drawing>
      </w:r>
      <w:r>
        <w:rPr>
          <w:rFonts w:asciiTheme="minorEastAsia" w:hAnsiTheme="minorEastAsia" w:hint="eastAsia"/>
          <w:sz w:val="21"/>
          <w:szCs w:val="21"/>
        </w:rPr>
        <w:t>商品名：わらしべたいやき</w:t>
      </w:r>
    </w:p>
    <w:p w:rsidR="00982ECF" w:rsidRDefault="00650AD7">
      <w:pPr>
        <w:rPr>
          <w:rFonts w:asciiTheme="minorEastAsia" w:hAnsiTheme="minorEastAsia"/>
          <w:sz w:val="21"/>
          <w:szCs w:val="21"/>
        </w:rPr>
      </w:pPr>
      <w:r>
        <w:rPr>
          <w:rFonts w:asciiTheme="minorEastAsia" w:hAnsiTheme="minorEastAsia" w:hint="eastAsia"/>
          <w:sz w:val="21"/>
          <w:szCs w:val="21"/>
        </w:rPr>
        <w:t>原材料：加糖餡（小豆、砂糖）、小麦粉、</w:t>
      </w:r>
    </w:p>
    <w:p w:rsidR="00982ECF" w:rsidRDefault="00650AD7">
      <w:pPr>
        <w:tabs>
          <w:tab w:val="left" w:pos="930"/>
        </w:tabs>
        <w:rPr>
          <w:rFonts w:asciiTheme="minorEastAsia" w:hAnsiTheme="minorEastAsia"/>
          <w:sz w:val="21"/>
          <w:szCs w:val="21"/>
        </w:rPr>
      </w:pPr>
      <w:r>
        <w:rPr>
          <w:rFonts w:asciiTheme="minorEastAsia" w:hAnsiTheme="minorEastAsia" w:hint="eastAsia"/>
          <w:sz w:val="21"/>
          <w:szCs w:val="21"/>
        </w:rPr>
        <w:tab/>
      </w:r>
      <w:r>
        <w:rPr>
          <w:rFonts w:asciiTheme="minorEastAsia" w:hAnsiTheme="minorEastAsia" w:hint="eastAsia"/>
          <w:sz w:val="21"/>
          <w:szCs w:val="21"/>
        </w:rPr>
        <w:t>砂糖、卵、コーンスターチ、重曹、</w:t>
      </w:r>
    </w:p>
    <w:p w:rsidR="00982ECF" w:rsidRDefault="00650AD7">
      <w:pPr>
        <w:tabs>
          <w:tab w:val="left" w:pos="930"/>
        </w:tabs>
        <w:rPr>
          <w:rFonts w:asciiTheme="minorEastAsia" w:hAnsiTheme="minorEastAsia"/>
          <w:sz w:val="21"/>
          <w:szCs w:val="21"/>
        </w:rPr>
      </w:pPr>
      <w:r>
        <w:rPr>
          <w:rFonts w:asciiTheme="minorEastAsia" w:hAnsiTheme="minorEastAsia" w:hint="eastAsia"/>
          <w:sz w:val="21"/>
          <w:szCs w:val="21"/>
        </w:rPr>
        <w:tab/>
      </w:r>
      <w:r>
        <w:rPr>
          <w:rFonts w:asciiTheme="minorEastAsia" w:hAnsiTheme="minorEastAsia" w:hint="eastAsia"/>
          <w:sz w:val="21"/>
          <w:szCs w:val="21"/>
        </w:rPr>
        <w:t>ベーキングパウダー、塩</w:t>
      </w:r>
    </w:p>
    <w:p w:rsidR="00982ECF" w:rsidRDefault="00650AD7">
      <w:pPr>
        <w:tabs>
          <w:tab w:val="left" w:pos="745"/>
        </w:tabs>
        <w:rPr>
          <w:rFonts w:asciiTheme="minorEastAsia" w:hAnsiTheme="minorEastAsia"/>
          <w:sz w:val="21"/>
          <w:szCs w:val="21"/>
        </w:rPr>
      </w:pPr>
      <w:r>
        <w:rPr>
          <w:rFonts w:asciiTheme="minorEastAsia" w:hAnsiTheme="minorEastAsia" w:hint="eastAsia"/>
          <w:sz w:val="21"/>
          <w:szCs w:val="21"/>
        </w:rPr>
        <w:t>ネットショップ価格：</w:t>
      </w:r>
      <w:r>
        <w:rPr>
          <w:rFonts w:asciiTheme="minorEastAsia" w:hAnsiTheme="minorEastAsia" w:hint="eastAsia"/>
          <w:sz w:val="21"/>
          <w:szCs w:val="21"/>
        </w:rPr>
        <w:t>10</w:t>
      </w:r>
      <w:r>
        <w:rPr>
          <w:rFonts w:asciiTheme="minorEastAsia" w:hAnsiTheme="minorEastAsia" w:hint="eastAsia"/>
          <w:sz w:val="21"/>
          <w:szCs w:val="21"/>
        </w:rPr>
        <w:t>枚入</w:t>
      </w:r>
      <w:r>
        <w:rPr>
          <w:rFonts w:asciiTheme="minorEastAsia" w:hAnsiTheme="minorEastAsia" w:hint="eastAsia"/>
          <w:sz w:val="21"/>
          <w:szCs w:val="21"/>
        </w:rPr>
        <w:t>2,600</w:t>
      </w:r>
      <w:r>
        <w:rPr>
          <w:rFonts w:asciiTheme="minorEastAsia" w:hAnsiTheme="minorEastAsia" w:hint="eastAsia"/>
          <w:sz w:val="21"/>
          <w:szCs w:val="21"/>
        </w:rPr>
        <w:t>円</w:t>
      </w:r>
    </w:p>
    <w:p w:rsidR="00982ECF" w:rsidRDefault="00650AD7">
      <w:pPr>
        <w:tabs>
          <w:tab w:val="left" w:pos="745"/>
        </w:tabs>
        <w:ind w:firstLineChars="1000" w:firstLine="2100"/>
        <w:rPr>
          <w:rFonts w:asciiTheme="minorEastAsia" w:hAnsiTheme="minorEastAsia"/>
          <w:sz w:val="21"/>
          <w:szCs w:val="21"/>
        </w:rPr>
      </w:pPr>
      <w:r>
        <w:rPr>
          <w:rFonts w:asciiTheme="minorEastAsia" w:hAnsiTheme="minorEastAsia" w:hint="eastAsia"/>
          <w:sz w:val="21"/>
          <w:szCs w:val="21"/>
        </w:rPr>
        <w:t>（税込・冷凍発送の送料含む）</w:t>
      </w:r>
    </w:p>
    <w:p w:rsidR="00982ECF" w:rsidRDefault="00650AD7">
      <w:pPr>
        <w:tabs>
          <w:tab w:val="left" w:pos="2640"/>
          <w:tab w:val="right" w:pos="10460"/>
        </w:tabs>
        <w:overflowPunct w:val="0"/>
        <w:autoSpaceDE w:val="0"/>
        <w:autoSpaceDN w:val="0"/>
        <w:spacing w:line="276" w:lineRule="auto"/>
        <w:jc w:val="left"/>
        <w:rPr>
          <w:rFonts w:asciiTheme="minorEastAsia" w:hAnsiTheme="minorEastAsia"/>
          <w:color w:val="000000"/>
          <w:sz w:val="21"/>
          <w:szCs w:val="21"/>
        </w:rPr>
      </w:pPr>
      <w:r>
        <w:rPr>
          <w:rFonts w:asciiTheme="minorEastAsia" w:hAnsiTheme="minorEastAsia" w:hint="eastAsia"/>
          <w:color w:val="000000"/>
          <w:sz w:val="21"/>
          <w:szCs w:val="21"/>
        </w:rPr>
        <w:t>店舗での店頭価格　：</w:t>
      </w:r>
      <w:r>
        <w:rPr>
          <w:rFonts w:asciiTheme="minorEastAsia" w:hAnsiTheme="minorEastAsia" w:hint="eastAsia"/>
          <w:color w:val="000000"/>
          <w:sz w:val="21"/>
          <w:szCs w:val="21"/>
        </w:rPr>
        <w:t>1</w:t>
      </w:r>
      <w:r>
        <w:rPr>
          <w:rFonts w:asciiTheme="minorEastAsia" w:hAnsiTheme="minorEastAsia" w:hint="eastAsia"/>
          <w:color w:val="000000"/>
          <w:sz w:val="21"/>
          <w:szCs w:val="21"/>
        </w:rPr>
        <w:t>枚</w:t>
      </w:r>
      <w:r>
        <w:rPr>
          <w:rFonts w:asciiTheme="minorEastAsia" w:hAnsiTheme="minorEastAsia" w:hint="eastAsia"/>
          <w:color w:val="000000"/>
          <w:sz w:val="21"/>
          <w:szCs w:val="21"/>
        </w:rPr>
        <w:t>150</w:t>
      </w:r>
      <w:r>
        <w:rPr>
          <w:rFonts w:asciiTheme="minorEastAsia" w:hAnsiTheme="minorEastAsia" w:hint="eastAsia"/>
          <w:color w:val="000000"/>
          <w:sz w:val="21"/>
          <w:szCs w:val="21"/>
        </w:rPr>
        <w:t>円（税込）</w:t>
      </w: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0"/>
          <w:szCs w:val="20"/>
        </w:rPr>
      </w:pPr>
    </w:p>
    <w:p w:rsidR="00982ECF" w:rsidRDefault="00982ECF">
      <w:pPr>
        <w:tabs>
          <w:tab w:val="left" w:pos="2640"/>
          <w:tab w:val="right" w:pos="10460"/>
        </w:tabs>
        <w:overflowPunct w:val="0"/>
        <w:autoSpaceDE w:val="0"/>
        <w:autoSpaceDN w:val="0"/>
        <w:spacing w:line="276" w:lineRule="auto"/>
        <w:jc w:val="left"/>
        <w:rPr>
          <w:rFonts w:ascii="HGP創英角ｺﾞｼｯｸUB" w:eastAsia="HGP創英角ｺﾞｼｯｸUB" w:hAnsi="HGP創英角ｺﾞｼｯｸUB"/>
          <w:bCs/>
          <w:color w:val="000000"/>
        </w:rPr>
      </w:pPr>
    </w:p>
    <w:p w:rsidR="00982ECF" w:rsidRDefault="00650AD7">
      <w:pPr>
        <w:pBdr>
          <w:bottom w:val="single" w:sz="4" w:space="0" w:color="auto"/>
        </w:pBdr>
        <w:tabs>
          <w:tab w:val="left" w:pos="2640"/>
          <w:tab w:val="right" w:pos="10460"/>
        </w:tabs>
        <w:overflowPunct w:val="0"/>
        <w:autoSpaceDE w:val="0"/>
        <w:autoSpaceDN w:val="0"/>
        <w:spacing w:line="276" w:lineRule="auto"/>
        <w:jc w:val="left"/>
        <w:rPr>
          <w:rFonts w:ascii="HGP創英角ｺﾞｼｯｸUB" w:eastAsia="HGP創英角ｺﾞｼｯｸUB" w:hAnsi="HGP創英角ｺﾞｼｯｸUB"/>
          <w:color w:val="000000"/>
        </w:rPr>
      </w:pPr>
      <w:r>
        <w:rPr>
          <w:rFonts w:ascii="HGP創英角ｺﾞｼｯｸUB" w:eastAsia="HGP創英角ｺﾞｼｯｸUB" w:hAnsi="HGP創英角ｺﾞｼｯｸUB" w:hint="eastAsia"/>
          <w:color w:val="000000"/>
        </w:rPr>
        <w:lastRenderedPageBreak/>
        <w:t>■より高品質のたいやきを目指して</w:t>
      </w:r>
    </w:p>
    <w:p w:rsidR="00982ECF" w:rsidRDefault="00650AD7">
      <w:pPr>
        <w:tabs>
          <w:tab w:val="left" w:pos="851"/>
        </w:tabs>
        <w:rPr>
          <w:rFonts w:asciiTheme="minorEastAsia" w:hAnsiTheme="minorEastAsia" w:cs="メイリオ"/>
          <w:color w:val="000000"/>
          <w:spacing w:val="15"/>
          <w:sz w:val="21"/>
          <w:szCs w:val="18"/>
          <w:shd w:val="clear" w:color="auto" w:fill="FFFFFF"/>
        </w:rPr>
      </w:pPr>
      <w:r>
        <w:rPr>
          <w:rFonts w:asciiTheme="minorEastAsia" w:hAnsiTheme="minorEastAsia" w:cs="メイリオ" w:hint="eastAsia"/>
          <w:color w:val="000000"/>
          <w:spacing w:val="15"/>
          <w:sz w:val="21"/>
          <w:szCs w:val="18"/>
          <w:shd w:val="clear" w:color="auto" w:fill="FFFFFF"/>
        </w:rPr>
        <w:t>わらしべは人の「目」と「手」から生まれる美味しさにこだわります。スタッフ</w:t>
      </w:r>
      <w:r>
        <w:rPr>
          <w:rFonts w:asciiTheme="minorEastAsia" w:hAnsiTheme="minorEastAsia" w:cs="メイリオ" w:hint="eastAsia"/>
          <w:color w:val="000000"/>
          <w:spacing w:val="15"/>
          <w:sz w:val="21"/>
          <w:szCs w:val="18"/>
          <w:shd w:val="clear" w:color="auto" w:fill="FFFFFF"/>
        </w:rPr>
        <w:t>たちはその日の気温や湿度、厨房環境に合わせて鉄板温度を調整し、その日最良の加減でたいやきの調理にあたります。おかげさまで今回この「手焼きの技」でモンドセレクション銀賞を受賞することができました。このことを励みに、今後もお客様に満足していただけるような品質のたいやきを作り続けられるよう一層努力していきたいと思っております。</w:t>
      </w: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0"/>
          <w:szCs w:val="20"/>
        </w:rPr>
      </w:pPr>
    </w:p>
    <w:p w:rsidR="00982ECF" w:rsidRDefault="00650AD7">
      <w:pPr>
        <w:pBdr>
          <w:bottom w:val="single" w:sz="4" w:space="0" w:color="auto"/>
        </w:pBdr>
        <w:tabs>
          <w:tab w:val="left" w:pos="2640"/>
          <w:tab w:val="right" w:pos="10460"/>
        </w:tabs>
        <w:overflowPunct w:val="0"/>
        <w:autoSpaceDE w:val="0"/>
        <w:autoSpaceDN w:val="0"/>
        <w:spacing w:line="276" w:lineRule="auto"/>
        <w:jc w:val="left"/>
        <w:rPr>
          <w:rFonts w:ascii="HGP創英角ｺﾞｼｯｸUB" w:eastAsia="HGP創英角ｺﾞｼｯｸUB" w:hAnsi="HGP創英角ｺﾞｼｯｸUB"/>
          <w:color w:val="000000"/>
        </w:rPr>
      </w:pPr>
      <w:r>
        <w:rPr>
          <w:rFonts w:ascii="HGP創英角ｺﾞｼｯｸUB" w:eastAsia="HGP創英角ｺﾞｼｯｸUB" w:hAnsi="HGP創英角ｺﾞｼｯｸUB" w:hint="eastAsia"/>
          <w:color w:val="000000"/>
        </w:rPr>
        <w:t>■モンドセレクションについて</w:t>
      </w:r>
    </w:p>
    <w:p w:rsidR="00982ECF" w:rsidRDefault="00650AD7">
      <w:pPr>
        <w:pBdr>
          <w:bottom w:val="single" w:sz="4" w:space="1" w:color="auto"/>
        </w:pBdr>
        <w:tabs>
          <w:tab w:val="left" w:pos="2640"/>
          <w:tab w:val="right" w:pos="10460"/>
        </w:tabs>
        <w:overflowPunct w:val="0"/>
        <w:autoSpaceDE w:val="0"/>
        <w:autoSpaceDN w:val="0"/>
        <w:spacing w:line="276" w:lineRule="auto"/>
        <w:jc w:val="left"/>
        <w:rPr>
          <w:rFonts w:asciiTheme="minorEastAsia" w:hAnsiTheme="minorEastAsia"/>
          <w:color w:val="000000"/>
          <w:sz w:val="21"/>
          <w:szCs w:val="21"/>
        </w:rPr>
      </w:pPr>
      <w:r>
        <w:rPr>
          <w:rFonts w:asciiTheme="minorEastAsia" w:hAnsiTheme="minorEastAsia" w:hint="eastAsia"/>
          <w:color w:val="000000"/>
          <w:sz w:val="21"/>
          <w:szCs w:val="21"/>
        </w:rPr>
        <w:t>モンドセレクションは世界各地にある優れた市販商品の評価、品質向上を目的として</w:t>
      </w:r>
      <w:r>
        <w:rPr>
          <w:rFonts w:asciiTheme="minorEastAsia" w:hAnsiTheme="minorEastAsia" w:hint="eastAsia"/>
          <w:color w:val="000000"/>
          <w:sz w:val="21"/>
          <w:szCs w:val="21"/>
        </w:rPr>
        <w:t>1961</w:t>
      </w:r>
      <w:r>
        <w:rPr>
          <w:rFonts w:asciiTheme="minorEastAsia" w:hAnsiTheme="minorEastAsia" w:hint="eastAsia"/>
          <w:color w:val="000000"/>
          <w:sz w:val="21"/>
          <w:szCs w:val="21"/>
        </w:rPr>
        <w:t>年にベルギーで設立された市販商品の品質を評価する審査機関です。経験ある専</w:t>
      </w:r>
      <w:r>
        <w:rPr>
          <w:rFonts w:asciiTheme="minorEastAsia" w:hAnsiTheme="minorEastAsia" w:hint="eastAsia"/>
          <w:color w:val="000000"/>
          <w:sz w:val="21"/>
          <w:szCs w:val="21"/>
        </w:rPr>
        <w:t>門家が、細菌化学分析過程と官能分析過程にて審査評価を行い、絶対評価にて優秀品質賞を授与します。客観的に品質を評価された優秀品質賞は、創立から５０年以上「品質の証」として世界中の多くの人々に認知され続けています。</w:t>
      </w:r>
    </w:p>
    <w:p w:rsidR="00982ECF" w:rsidRDefault="00982ECF">
      <w:pPr>
        <w:pBdr>
          <w:bottom w:val="single" w:sz="4" w:space="1" w:color="auto"/>
        </w:pBd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1"/>
          <w:szCs w:val="21"/>
        </w:rPr>
      </w:pPr>
    </w:p>
    <w:p w:rsidR="00982ECF" w:rsidRDefault="00650AD7">
      <w:pPr>
        <w:pBdr>
          <w:bottom w:val="single" w:sz="4" w:space="1" w:color="auto"/>
        </w:pBdr>
        <w:tabs>
          <w:tab w:val="left" w:pos="3990"/>
        </w:tabs>
        <w:overflowPunct w:val="0"/>
        <w:autoSpaceDE w:val="0"/>
        <w:autoSpaceDN w:val="0"/>
        <w:spacing w:line="276" w:lineRule="auto"/>
        <w:jc w:val="left"/>
        <w:rPr>
          <w:rFonts w:ascii="HGP創英角ｺﾞｼｯｸUB" w:eastAsia="HGP創英角ｺﾞｼｯｸUB" w:hAnsi="HGP創英角ｺﾞｼｯｸUB"/>
          <w:color w:val="000000"/>
          <w:szCs w:val="22"/>
        </w:rPr>
      </w:pPr>
      <w:r>
        <w:rPr>
          <w:rFonts w:ascii="HGP創英角ｺﾞｼｯｸUB" w:eastAsia="HGP創英角ｺﾞｼｯｸUB" w:hAnsi="HGP創英角ｺﾞｼｯｸUB" w:hint="eastAsia"/>
          <w:color w:val="000000"/>
          <w:szCs w:val="22"/>
        </w:rPr>
        <w:t>■会社情報</w:t>
      </w:r>
      <w:r>
        <w:rPr>
          <w:rFonts w:ascii="HGP創英角ｺﾞｼｯｸUB" w:eastAsia="HGP創英角ｺﾞｼｯｸUB" w:hAnsi="HGP創英角ｺﾞｼｯｸUB"/>
          <w:color w:val="000000"/>
          <w:szCs w:val="22"/>
        </w:rPr>
        <w:tab/>
      </w:r>
    </w:p>
    <w:p w:rsidR="00982ECF" w:rsidRDefault="00650AD7">
      <w:pPr>
        <w:rPr>
          <w:rFonts w:asciiTheme="minorEastAsia" w:hAnsiTheme="minorEastAsia"/>
          <w:sz w:val="21"/>
          <w:szCs w:val="21"/>
        </w:rPr>
      </w:pPr>
      <w:r>
        <w:rPr>
          <w:rFonts w:asciiTheme="minorEastAsia" w:hAnsiTheme="minorEastAsia"/>
          <w:noProof/>
          <w:sz w:val="21"/>
          <w:szCs w:val="21"/>
        </w:rPr>
        <w:drawing>
          <wp:anchor distT="0" distB="0" distL="0" distR="0" simplePos="0" relativeHeight="4" behindDoc="0" locked="0" layoutInCell="1" allowOverlap="1">
            <wp:simplePos x="0" y="0"/>
            <wp:positionH relativeFrom="column">
              <wp:posOffset>3552823</wp:posOffset>
            </wp:positionH>
            <wp:positionV relativeFrom="paragraph">
              <wp:posOffset>172085</wp:posOffset>
            </wp:positionV>
            <wp:extent cx="2676525" cy="2007213"/>
            <wp:effectExtent l="0" t="0" r="0" b="0"/>
            <wp:wrapNone/>
            <wp:docPr id="1029" name="Image1" descr="http://taiyaki-warashibe.com/images/pressdata/shop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676525" cy="2007213"/>
                    </a:xfrm>
                    <a:prstGeom prst="rect">
                      <a:avLst/>
                    </a:prstGeom>
                  </pic:spPr>
                </pic:pic>
              </a:graphicData>
            </a:graphic>
          </wp:anchor>
        </w:drawing>
      </w:r>
      <w:r>
        <w:rPr>
          <w:rFonts w:asciiTheme="minorEastAsia" w:hAnsiTheme="minorEastAsia" w:hint="eastAsia"/>
          <w:sz w:val="21"/>
          <w:szCs w:val="21"/>
        </w:rPr>
        <w:t xml:space="preserve">会社名　</w:t>
      </w:r>
      <w:r>
        <w:rPr>
          <w:rFonts w:asciiTheme="minorEastAsia" w:hAnsiTheme="minorEastAsia" w:hint="eastAsia"/>
          <w:sz w:val="21"/>
          <w:szCs w:val="21"/>
        </w:rPr>
        <w:tab/>
      </w:r>
      <w:r>
        <w:rPr>
          <w:rFonts w:asciiTheme="minorEastAsia" w:hAnsiTheme="minorEastAsia" w:hint="eastAsia"/>
          <w:sz w:val="21"/>
          <w:szCs w:val="21"/>
        </w:rPr>
        <w:t>：有限会社　わらしべ</w:t>
      </w:r>
    </w:p>
    <w:p w:rsidR="00982ECF" w:rsidRDefault="00650AD7">
      <w:pPr>
        <w:rPr>
          <w:rFonts w:asciiTheme="minorEastAsia" w:hAnsiTheme="minorEastAsia"/>
          <w:sz w:val="21"/>
          <w:szCs w:val="21"/>
        </w:rPr>
      </w:pPr>
      <w:r>
        <w:rPr>
          <w:rFonts w:asciiTheme="minorEastAsia" w:hAnsiTheme="minorEastAsia" w:hint="eastAsia"/>
          <w:sz w:val="21"/>
          <w:szCs w:val="21"/>
        </w:rPr>
        <w:t>代表</w:t>
      </w:r>
      <w:r>
        <w:rPr>
          <w:rFonts w:asciiTheme="minorEastAsia" w:hAnsiTheme="minorEastAsia" w:hint="eastAsia"/>
          <w:sz w:val="21"/>
          <w:szCs w:val="21"/>
        </w:rPr>
        <w:tab/>
      </w:r>
      <w:r>
        <w:rPr>
          <w:rFonts w:asciiTheme="minorEastAsia" w:hAnsiTheme="minorEastAsia" w:hint="eastAsia"/>
          <w:sz w:val="21"/>
          <w:szCs w:val="21"/>
        </w:rPr>
        <w:t>：畑　守（はた　まもる）</w:t>
      </w:r>
    </w:p>
    <w:p w:rsidR="00982ECF" w:rsidRDefault="00650AD7">
      <w:pPr>
        <w:tabs>
          <w:tab w:val="left" w:pos="745"/>
        </w:tabs>
        <w:rPr>
          <w:rFonts w:asciiTheme="minorEastAsia" w:hAnsiTheme="minorEastAsia"/>
          <w:sz w:val="21"/>
          <w:szCs w:val="21"/>
        </w:rPr>
      </w:pPr>
      <w:r>
        <w:rPr>
          <w:rFonts w:asciiTheme="minorEastAsia" w:hAnsiTheme="minorEastAsia" w:hint="eastAsia"/>
          <w:sz w:val="21"/>
          <w:szCs w:val="21"/>
        </w:rPr>
        <w:t>所在地</w:t>
      </w:r>
      <w:r>
        <w:rPr>
          <w:rFonts w:asciiTheme="minorEastAsia" w:hAnsiTheme="minorEastAsia"/>
          <w:sz w:val="21"/>
          <w:szCs w:val="21"/>
        </w:rPr>
        <w:tab/>
      </w:r>
      <w:r>
        <w:rPr>
          <w:rFonts w:asciiTheme="minorEastAsia" w:hAnsiTheme="minorEastAsia"/>
          <w:sz w:val="21"/>
          <w:szCs w:val="21"/>
        </w:rPr>
        <w:tab/>
      </w:r>
      <w:r>
        <w:rPr>
          <w:rFonts w:asciiTheme="minorEastAsia" w:hAnsiTheme="minorEastAsia" w:hint="eastAsia"/>
          <w:sz w:val="21"/>
          <w:szCs w:val="21"/>
        </w:rPr>
        <w:t>：</w:t>
      </w:r>
      <w:r>
        <w:rPr>
          <w:rFonts w:asciiTheme="minorEastAsia" w:hAnsiTheme="minorEastAsia" w:cs="メイリオ" w:hint="eastAsia"/>
          <w:color w:val="000000"/>
          <w:spacing w:val="15"/>
          <w:sz w:val="21"/>
          <w:szCs w:val="21"/>
          <w:shd w:val="clear" w:color="auto" w:fill="FFFFFF"/>
        </w:rPr>
        <w:t>三重県伊勢市小俣町宮前</w:t>
      </w:r>
      <w:r>
        <w:rPr>
          <w:rFonts w:asciiTheme="minorEastAsia" w:hAnsiTheme="minorEastAsia" w:cs="メイリオ" w:hint="eastAsia"/>
          <w:color w:val="000000"/>
          <w:spacing w:val="15"/>
          <w:sz w:val="21"/>
          <w:szCs w:val="21"/>
          <w:shd w:val="clear" w:color="auto" w:fill="FFFFFF"/>
        </w:rPr>
        <w:t>736-1</w:t>
      </w:r>
    </w:p>
    <w:p w:rsidR="00982ECF" w:rsidRDefault="00650AD7">
      <w:pPr>
        <w:tabs>
          <w:tab w:val="left" w:pos="745"/>
        </w:tabs>
        <w:rPr>
          <w:rFonts w:asciiTheme="minorEastAsia" w:hAnsiTheme="minorEastAsia"/>
          <w:sz w:val="21"/>
          <w:szCs w:val="21"/>
        </w:rPr>
      </w:pPr>
      <w:r>
        <w:rPr>
          <w:rFonts w:asciiTheme="minorEastAsia" w:hAnsiTheme="minorEastAsia"/>
          <w:sz w:val="21"/>
          <w:szCs w:val="21"/>
        </w:rPr>
        <w:t>ＵＲＬ</w:t>
      </w:r>
      <w:r>
        <w:rPr>
          <w:rFonts w:asciiTheme="minorEastAsia" w:hAnsiTheme="minorEastAsia"/>
          <w:sz w:val="21"/>
          <w:szCs w:val="21"/>
        </w:rPr>
        <w:tab/>
      </w:r>
      <w:r>
        <w:rPr>
          <w:rFonts w:asciiTheme="minorEastAsia" w:hAnsiTheme="minorEastAsia"/>
          <w:sz w:val="21"/>
          <w:szCs w:val="21"/>
        </w:rPr>
        <w:tab/>
      </w:r>
      <w:r>
        <w:rPr>
          <w:rFonts w:asciiTheme="minorEastAsia" w:hAnsiTheme="minorEastAsia"/>
          <w:sz w:val="21"/>
          <w:szCs w:val="21"/>
        </w:rPr>
        <w:t>：</w:t>
      </w:r>
      <w:r>
        <w:rPr>
          <w:rFonts w:asciiTheme="minorEastAsia" w:hAnsiTheme="minorEastAsia" w:hint="eastAsia"/>
          <w:sz w:val="21"/>
          <w:szCs w:val="21"/>
        </w:rPr>
        <w:t>http://taiyaki-warashibe.com</w:t>
      </w:r>
    </w:p>
    <w:p w:rsidR="00982ECF" w:rsidRDefault="00650AD7">
      <w:pPr>
        <w:tabs>
          <w:tab w:val="left" w:pos="2640"/>
          <w:tab w:val="right" w:pos="10460"/>
        </w:tabs>
        <w:overflowPunct w:val="0"/>
        <w:autoSpaceDE w:val="0"/>
        <w:autoSpaceDN w:val="0"/>
        <w:spacing w:line="276" w:lineRule="auto"/>
        <w:jc w:val="left"/>
        <w:rPr>
          <w:rFonts w:asciiTheme="minorEastAsia" w:hAnsiTheme="minorEastAsia"/>
          <w:color w:val="000000"/>
          <w:sz w:val="21"/>
          <w:szCs w:val="21"/>
        </w:rPr>
      </w:pPr>
      <w:r>
        <w:rPr>
          <w:rFonts w:asciiTheme="minorEastAsia" w:hAnsiTheme="minorEastAsia" w:hint="eastAsia"/>
          <w:color w:val="000000"/>
          <w:sz w:val="21"/>
          <w:szCs w:val="21"/>
        </w:rPr>
        <w:t>問い合わせ</w:t>
      </w:r>
    </w:p>
    <w:p w:rsidR="00982ECF" w:rsidRDefault="00650AD7">
      <w:pPr>
        <w:rPr>
          <w:rFonts w:asciiTheme="minorEastAsia" w:hAnsiTheme="minorEastAsia"/>
          <w:sz w:val="21"/>
          <w:szCs w:val="21"/>
        </w:rPr>
      </w:pPr>
      <w:r>
        <w:rPr>
          <w:rFonts w:asciiTheme="minorEastAsia" w:hAnsiTheme="minorEastAsia" w:hint="eastAsia"/>
          <w:sz w:val="21"/>
          <w:szCs w:val="21"/>
        </w:rPr>
        <w:t>担当</w:t>
      </w:r>
      <w:r>
        <w:rPr>
          <w:rFonts w:asciiTheme="minorEastAsia" w:hAnsiTheme="minorEastAsia" w:hint="eastAsia"/>
          <w:sz w:val="21"/>
          <w:szCs w:val="21"/>
        </w:rPr>
        <w:tab/>
      </w:r>
      <w:r>
        <w:rPr>
          <w:rFonts w:asciiTheme="minorEastAsia" w:hAnsiTheme="minorEastAsia" w:hint="eastAsia"/>
          <w:sz w:val="21"/>
          <w:szCs w:val="21"/>
        </w:rPr>
        <w:t>：山口　（やまぐち）</w:t>
      </w:r>
    </w:p>
    <w:p w:rsidR="00982ECF" w:rsidRDefault="00650AD7">
      <w:pPr>
        <w:rPr>
          <w:rFonts w:asciiTheme="minorEastAsia" w:hAnsiTheme="minorEastAsia"/>
          <w:sz w:val="21"/>
          <w:szCs w:val="21"/>
        </w:rPr>
      </w:pPr>
      <w:r>
        <w:rPr>
          <w:rFonts w:asciiTheme="minorEastAsia" w:hAnsiTheme="minorEastAsia" w:hint="eastAsia"/>
          <w:sz w:val="21"/>
          <w:szCs w:val="21"/>
        </w:rPr>
        <w:t>電話</w:t>
      </w:r>
      <w:r>
        <w:rPr>
          <w:rFonts w:asciiTheme="minorEastAsia" w:hAnsiTheme="minorEastAsia" w:hint="eastAsia"/>
          <w:sz w:val="21"/>
          <w:szCs w:val="21"/>
        </w:rPr>
        <w:tab/>
      </w:r>
      <w:r>
        <w:rPr>
          <w:rFonts w:asciiTheme="minorEastAsia" w:hAnsiTheme="minorEastAsia" w:hint="eastAsia"/>
          <w:sz w:val="21"/>
          <w:szCs w:val="21"/>
        </w:rPr>
        <w:t>：</w:t>
      </w:r>
      <w:r>
        <w:rPr>
          <w:rFonts w:asciiTheme="minorEastAsia" w:hAnsiTheme="minorEastAsia" w:hint="eastAsia"/>
          <w:sz w:val="21"/>
          <w:szCs w:val="21"/>
        </w:rPr>
        <w:t>0596-65-6820</w:t>
      </w:r>
    </w:p>
    <w:p w:rsidR="00982ECF" w:rsidRDefault="00650AD7">
      <w:pPr>
        <w:rPr>
          <w:rFonts w:asciiTheme="minorEastAsia" w:hAnsiTheme="minorEastAsia"/>
          <w:sz w:val="21"/>
          <w:szCs w:val="21"/>
        </w:rPr>
      </w:pPr>
      <w:r>
        <w:rPr>
          <w:rFonts w:asciiTheme="minorEastAsia" w:hAnsiTheme="minorEastAsia" w:hint="eastAsia"/>
          <w:sz w:val="21"/>
          <w:szCs w:val="21"/>
        </w:rPr>
        <w:t>携帯電話</w:t>
      </w:r>
      <w:r>
        <w:rPr>
          <w:rFonts w:asciiTheme="minorEastAsia" w:hAnsiTheme="minorEastAsia" w:hint="eastAsia"/>
          <w:sz w:val="21"/>
          <w:szCs w:val="21"/>
        </w:rPr>
        <w:tab/>
      </w:r>
      <w:r>
        <w:rPr>
          <w:rFonts w:asciiTheme="minorEastAsia" w:hAnsiTheme="minorEastAsia" w:hint="eastAsia"/>
          <w:sz w:val="21"/>
          <w:szCs w:val="21"/>
        </w:rPr>
        <w:t>：</w:t>
      </w:r>
      <w:r>
        <w:rPr>
          <w:rFonts w:asciiTheme="minorEastAsia" w:hAnsiTheme="minorEastAsia" w:hint="eastAsia"/>
          <w:sz w:val="21"/>
          <w:szCs w:val="21"/>
        </w:rPr>
        <w:t>080-2660-5993</w:t>
      </w:r>
    </w:p>
    <w:p w:rsidR="00982ECF" w:rsidRDefault="00650AD7">
      <w:pPr>
        <w:rPr>
          <w:rFonts w:asciiTheme="minorEastAsia" w:hAnsiTheme="minorEastAsia"/>
          <w:sz w:val="21"/>
          <w:szCs w:val="21"/>
        </w:rPr>
      </w:pPr>
      <w:r>
        <w:rPr>
          <w:rFonts w:asciiTheme="minorEastAsia" w:hAnsiTheme="minorEastAsia" w:hint="eastAsia"/>
          <w:sz w:val="21"/>
          <w:szCs w:val="21"/>
        </w:rPr>
        <w:t>メール</w:t>
      </w:r>
      <w:r>
        <w:rPr>
          <w:rFonts w:asciiTheme="minorEastAsia" w:hAnsiTheme="minorEastAsia" w:hint="eastAsia"/>
          <w:sz w:val="21"/>
          <w:szCs w:val="21"/>
        </w:rPr>
        <w:tab/>
      </w:r>
      <w:r>
        <w:rPr>
          <w:rFonts w:asciiTheme="minorEastAsia" w:hAnsiTheme="minorEastAsia" w:hint="eastAsia"/>
          <w:sz w:val="21"/>
          <w:szCs w:val="21"/>
        </w:rPr>
        <w:t>：</w:t>
      </w:r>
      <w:r>
        <w:rPr>
          <w:rFonts w:asciiTheme="minorEastAsia" w:hAnsiTheme="minorEastAsia" w:hint="eastAsia"/>
          <w:sz w:val="21"/>
          <w:szCs w:val="21"/>
        </w:rPr>
        <w:t>info@taiyaki-warashibe.com</w:t>
      </w: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p w:rsidR="00982ECF" w:rsidRDefault="00982ECF">
      <w:pPr>
        <w:tabs>
          <w:tab w:val="left" w:pos="2640"/>
          <w:tab w:val="right" w:pos="10460"/>
        </w:tabs>
        <w:overflowPunct w:val="0"/>
        <w:autoSpaceDE w:val="0"/>
        <w:autoSpaceDN w:val="0"/>
        <w:spacing w:line="276" w:lineRule="auto"/>
        <w:jc w:val="left"/>
        <w:rPr>
          <w:rFonts w:ascii="ＭＳ Ｐゴシック" w:eastAsia="ＭＳ Ｐゴシック" w:hAnsi="ＭＳ Ｐゴシック"/>
          <w:color w:val="000000"/>
          <w:sz w:val="22"/>
          <w:szCs w:val="22"/>
        </w:rPr>
      </w:pPr>
    </w:p>
    <w:sectPr w:rsidR="00982ECF">
      <w:headerReference w:type="default" r:id="rId10"/>
      <w:footerReference w:type="even" r:id="rId11"/>
      <w:footerReference w:type="default" r:id="rId12"/>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D7" w:rsidRDefault="00650AD7">
      <w:r>
        <w:separator/>
      </w:r>
    </w:p>
  </w:endnote>
  <w:endnote w:type="continuationSeparator" w:id="0">
    <w:p w:rsidR="00650AD7" w:rsidRDefault="006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HGP創英角ｺﾞｼｯｸUB">
    <w:altName w:val="-Ｓ明朝"/>
    <w:panose1 w:val="020B0900000000000000"/>
    <w:charset w:val="80"/>
    <w:family w:val="modern"/>
    <w:pitch w:val="variable"/>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CF" w:rsidRDefault="00982E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CF" w:rsidRDefault="00650AD7">
    <w:pPr>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cs="Arial"/>
        <w:kern w:val="0"/>
        <w:sz w:val="20"/>
        <w:szCs w:val="20"/>
      </w:rPr>
    </w:pPr>
    <w:r>
      <w:rPr>
        <w:rFonts w:ascii="ＭＳ Ｐゴシック" w:eastAsia="ＭＳ Ｐゴシック" w:hAnsi="ＭＳ Ｐゴシック" w:cs="Arial" w:hint="eastAsia"/>
        <w:kern w:val="0"/>
        <w:sz w:val="20"/>
        <w:szCs w:val="20"/>
      </w:rPr>
      <w:t>＜本件に関する問い合わせ＞</w:t>
    </w:r>
  </w:p>
  <w:p w:rsidR="00982ECF" w:rsidRDefault="00650AD7">
    <w:pPr>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cs="Arial"/>
        <w:kern w:val="0"/>
        <w:sz w:val="20"/>
        <w:szCs w:val="20"/>
      </w:rPr>
    </w:pPr>
    <w:r>
      <w:rPr>
        <w:rFonts w:ascii="ＭＳ Ｐゴシック" w:eastAsia="ＭＳ Ｐゴシック" w:hAnsi="ＭＳ Ｐゴシック" w:hint="eastAsia"/>
        <w:color w:val="000000"/>
        <w:sz w:val="20"/>
        <w:szCs w:val="20"/>
      </w:rPr>
      <w:t>有限会社わらしべ</w:t>
    </w:r>
    <w:r>
      <w:rPr>
        <w:rFonts w:ascii="ＭＳ Ｐゴシック" w:eastAsia="ＭＳ Ｐゴシック" w:hAnsi="ＭＳ Ｐゴシック" w:cs="Arial" w:hint="eastAsia"/>
        <w:kern w:val="0"/>
        <w:sz w:val="20"/>
        <w:szCs w:val="20"/>
      </w:rPr>
      <w:t xml:space="preserve">　</w:t>
    </w:r>
    <w:r>
      <w:rPr>
        <w:rFonts w:ascii="ＭＳ Ｐゴシック" w:eastAsia="ＭＳ Ｐゴシック" w:hAnsi="ＭＳ Ｐゴシック" w:cs="Arial"/>
        <w:kern w:val="0"/>
        <w:sz w:val="20"/>
        <w:szCs w:val="20"/>
      </w:rPr>
      <w:t xml:space="preserve">　担当　</w:t>
    </w:r>
    <w:r>
      <w:rPr>
        <w:rFonts w:ascii="ＭＳ Ｐゴシック" w:eastAsia="ＭＳ Ｐゴシック" w:hAnsi="ＭＳ Ｐゴシック" w:cs="Arial" w:hint="eastAsia"/>
        <w:kern w:val="0"/>
        <w:sz w:val="20"/>
        <w:szCs w:val="20"/>
      </w:rPr>
      <w:t>山口（やまぐち）</w:t>
    </w:r>
  </w:p>
  <w:p w:rsidR="00982ECF" w:rsidRDefault="00650AD7">
    <w:pPr>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cs="Arial"/>
        <w:kern w:val="0"/>
        <w:sz w:val="20"/>
        <w:szCs w:val="20"/>
      </w:rPr>
    </w:pPr>
    <w:r>
      <w:rPr>
        <w:rFonts w:ascii="ＭＳ Ｐゴシック" w:eastAsia="ＭＳ Ｐゴシック" w:hAnsi="ＭＳ Ｐゴシック" w:cs="Arial"/>
        <w:kern w:val="0"/>
        <w:sz w:val="20"/>
        <w:szCs w:val="20"/>
      </w:rPr>
      <w:t>TEL</w:t>
    </w:r>
    <w:r>
      <w:rPr>
        <w:rFonts w:ascii="ＭＳ Ｐゴシック" w:eastAsia="ＭＳ Ｐゴシック" w:hAnsi="ＭＳ Ｐゴシック" w:cs="Arial" w:hint="eastAsia"/>
        <w:kern w:val="0"/>
        <w:sz w:val="20"/>
        <w:szCs w:val="20"/>
      </w:rPr>
      <w:t xml:space="preserve">　</w:t>
    </w:r>
    <w:r>
      <w:rPr>
        <w:rFonts w:ascii="ＭＳ Ｐゴシック" w:eastAsia="ＭＳ Ｐゴシック" w:hAnsi="ＭＳ Ｐゴシック" w:cs="Arial" w:hint="eastAsia"/>
        <w:kern w:val="0"/>
        <w:sz w:val="20"/>
        <w:szCs w:val="20"/>
      </w:rPr>
      <w:t>0596-65-6820</w:t>
    </w:r>
    <w:r>
      <w:rPr>
        <w:rFonts w:ascii="ＭＳ Ｐゴシック" w:eastAsia="ＭＳ Ｐゴシック" w:hAnsi="ＭＳ Ｐゴシック" w:cs="Arial" w:hint="eastAsia"/>
        <w:kern w:val="0"/>
        <w:sz w:val="20"/>
        <w:szCs w:val="20"/>
      </w:rPr>
      <w:t xml:space="preserve">　携帯電話　</w:t>
    </w:r>
    <w:r>
      <w:rPr>
        <w:rFonts w:ascii="ＭＳ Ｐゴシック" w:eastAsia="ＭＳ Ｐゴシック" w:hAnsi="ＭＳ Ｐゴシック" w:cs="Arial" w:hint="eastAsia"/>
        <w:kern w:val="0"/>
        <w:sz w:val="20"/>
        <w:szCs w:val="20"/>
      </w:rPr>
      <w:t>080-2660-5993</w:t>
    </w:r>
    <w:r>
      <w:rPr>
        <w:rFonts w:ascii="ＭＳ Ｐゴシック" w:eastAsia="ＭＳ Ｐゴシック" w:hAnsi="ＭＳ Ｐゴシック" w:cs="Arial" w:hint="eastAsia"/>
        <w:kern w:val="0"/>
        <w:sz w:val="20"/>
        <w:szCs w:val="20"/>
      </w:rPr>
      <w:t xml:space="preserve">　</w:t>
    </w:r>
    <w:r>
      <w:rPr>
        <w:rFonts w:ascii="ＭＳ Ｐゴシック" w:eastAsia="ＭＳ Ｐゴシック" w:hAnsi="ＭＳ Ｐゴシック" w:cs="Arial"/>
        <w:kern w:val="0"/>
        <w:sz w:val="20"/>
        <w:szCs w:val="20"/>
      </w:rPr>
      <w:t xml:space="preserve">メール　</w:t>
    </w:r>
    <w:r>
      <w:rPr>
        <w:rFonts w:ascii="ＭＳ Ｐゴシック" w:eastAsia="ＭＳ Ｐゴシック" w:hAnsi="ＭＳ Ｐゴシック" w:cs="Arial" w:hint="eastAsia"/>
        <w:kern w:val="0"/>
        <w:sz w:val="20"/>
        <w:szCs w:val="20"/>
      </w:rPr>
      <w:t>info@taiyaki-warashibe.com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D7" w:rsidRDefault="00650AD7">
      <w:r>
        <w:separator/>
      </w:r>
    </w:p>
  </w:footnote>
  <w:footnote w:type="continuationSeparator" w:id="0">
    <w:p w:rsidR="00650AD7" w:rsidRDefault="0065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CF" w:rsidRDefault="00650AD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プレスリリース</w:t>
    </w:r>
    <w:r>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fldChar w:fldCharType="begin"/>
    </w:r>
    <w:r>
      <w:rPr>
        <w:rFonts w:ascii="ＭＳ Ｐゴシック" w:eastAsia="ＭＳ Ｐゴシック" w:hAnsi="ＭＳ Ｐゴシック"/>
        <w:sz w:val="20"/>
        <w:szCs w:val="20"/>
      </w:rPr>
      <w:instrText xml:space="preserve"> PAGE </w:instrText>
    </w:r>
    <w:r>
      <w:rPr>
        <w:rFonts w:ascii="ＭＳ Ｐゴシック" w:eastAsia="ＭＳ Ｐゴシック" w:hAnsi="ＭＳ Ｐゴシック"/>
        <w:sz w:val="20"/>
        <w:szCs w:val="20"/>
      </w:rPr>
      <w:fldChar w:fldCharType="separate"/>
    </w:r>
    <w:r w:rsidR="00BB2BF6">
      <w:rPr>
        <w:rFonts w:ascii="ＭＳ Ｐゴシック" w:eastAsia="ＭＳ Ｐゴシック" w:hAnsi="ＭＳ Ｐゴシック"/>
        <w:noProof/>
        <w:sz w:val="20"/>
        <w:szCs w:val="20"/>
      </w:rPr>
      <w:t>1</w:t>
    </w:r>
    <w:r>
      <w:rPr>
        <w:rFonts w:ascii="ＭＳ Ｐゴシック" w:eastAsia="ＭＳ Ｐゴシック" w:hAnsi="ＭＳ Ｐゴシック"/>
        <w:sz w:val="20"/>
        <w:szCs w:val="20"/>
      </w:rPr>
      <w:fldChar w:fldCharType="end"/>
    </w:r>
    <w:r>
      <w:rPr>
        <w:rFonts w:ascii="ＭＳ Ｐゴシック" w:eastAsia="ＭＳ Ｐゴシック" w:hAnsi="ＭＳ Ｐゴシック"/>
        <w:sz w:val="20"/>
        <w:szCs w:val="20"/>
      </w:rPr>
      <w:t xml:space="preserve"> / </w:t>
    </w:r>
    <w:r>
      <w:rPr>
        <w:rFonts w:ascii="ＭＳ Ｐゴシック" w:eastAsia="ＭＳ Ｐゴシック" w:hAnsi="ＭＳ Ｐゴシック"/>
        <w:sz w:val="20"/>
        <w:szCs w:val="20"/>
      </w:rPr>
      <w:fldChar w:fldCharType="begin"/>
    </w:r>
    <w:r>
      <w:rPr>
        <w:rFonts w:ascii="ＭＳ Ｐゴシック" w:eastAsia="ＭＳ Ｐゴシック" w:hAnsi="ＭＳ Ｐゴシック"/>
        <w:sz w:val="20"/>
        <w:szCs w:val="20"/>
      </w:rPr>
      <w:instrText xml:space="preserve"> NUMPAGES </w:instrText>
    </w:r>
    <w:r>
      <w:rPr>
        <w:rFonts w:ascii="ＭＳ Ｐゴシック" w:eastAsia="ＭＳ Ｐゴシック" w:hAnsi="ＭＳ Ｐゴシック"/>
        <w:sz w:val="20"/>
        <w:szCs w:val="20"/>
      </w:rPr>
      <w:fldChar w:fldCharType="separate"/>
    </w:r>
    <w:r w:rsidR="00BB2BF6">
      <w:rPr>
        <w:rFonts w:ascii="ＭＳ Ｐゴシック" w:eastAsia="ＭＳ Ｐゴシック" w:hAnsi="ＭＳ Ｐゴシック"/>
        <w:noProof/>
        <w:sz w:val="20"/>
        <w:szCs w:val="20"/>
      </w:rPr>
      <w:t>2</w:t>
    </w:r>
    <w:r>
      <w:rPr>
        <w:rFonts w:ascii="ＭＳ Ｐゴシック" w:eastAsia="ＭＳ Ｐゴシック" w:hAnsi="ＭＳ Ｐゴシック"/>
        <w:sz w:val="20"/>
        <w:szCs w:val="20"/>
      </w:rPr>
      <w:fldChar w:fldCharType="end"/>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ページ</w:t>
    </w:r>
  </w:p>
  <w:p w:rsidR="00982ECF" w:rsidRDefault="00650AD7">
    <w:pPr>
      <w:tabs>
        <w:tab w:val="left" w:pos="2640"/>
        <w:tab w:val="right" w:pos="10460"/>
      </w:tabs>
      <w:overflowPunct w:val="0"/>
      <w:autoSpaceDE w:val="0"/>
      <w:autoSpaceDN w:val="0"/>
      <w:spacing w:line="276" w:lineRule="auto"/>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 xml:space="preserve">　有限会社わらしべ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CF"/>
    <w:rsid w:val="00650AD7"/>
    <w:rsid w:val="00982ECF"/>
    <w:rsid w:val="00BB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Theme="majorEastAsia" w:eastAsiaTheme="majorEastAsia" w:hAnsiTheme="majorEastAsia"/>
      <w:sz w:val="20"/>
      <w:szCs w:val="20"/>
    </w:rPr>
  </w:style>
  <w:style w:type="character" w:customStyle="1" w:styleId="a4">
    <w:name w:val="日付 (文字)"/>
    <w:basedOn w:val="a0"/>
    <w:link w:val="a3"/>
    <w:uiPriority w:val="99"/>
    <w:rPr>
      <w:rFonts w:asciiTheme="majorEastAsia" w:eastAsiaTheme="majorEastAsia" w:hAnsiTheme="majorEastAsia"/>
      <w:sz w:val="20"/>
      <w:szCs w:val="20"/>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rPr>
      <w:rFonts w:ascii="ヒラギノ角ゴ ProN W3" w:eastAsia="ヒラギノ角ゴ ProN W3"/>
      <w:sz w:val="18"/>
      <w:szCs w:val="18"/>
    </w:rPr>
  </w:style>
  <w:style w:type="character" w:customStyle="1" w:styleId="aa">
    <w:name w:val="吹き出し (文字)"/>
    <w:basedOn w:val="a0"/>
    <w:link w:val="a9"/>
    <w:uiPriority w:val="99"/>
    <w:rPr>
      <w:rFonts w:ascii="ヒラギノ角ゴ ProN W3" w:eastAsia="ヒラギノ角ゴ ProN W3"/>
      <w:sz w:val="18"/>
      <w:szCs w:val="18"/>
    </w:rPr>
  </w:style>
  <w:style w:type="character" w:styleId="ab">
    <w:name w:val="Hyperlink"/>
    <w:basedOn w:val="a0"/>
    <w:uiPriority w:val="99"/>
    <w:rPr>
      <w:color w:val="0000FF"/>
      <w:u w:val="single"/>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Pr>
      <w:rFonts w:ascii="Times New Roman" w:hAnsi="Times New Roman" w:cs="Times New Roman"/>
    </w:rPr>
  </w:style>
  <w:style w:type="character" w:styleId="ad">
    <w:name w:val="page number"/>
    <w:basedOn w:val="a0"/>
    <w:uiPriority w:val="99"/>
  </w:style>
  <w:style w:type="table" w:styleId="13">
    <w:name w:val="Colorful List Accent 5"/>
    <w:basedOn w:val="a1"/>
    <w:uiPriority w:val="72"/>
    <w:rPr>
      <w:color w:val="000000"/>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ae">
    <w:name w:val="FollowedHyperlink"/>
    <w:basedOn w:val="a0"/>
    <w:uiPriority w:val="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Theme="majorEastAsia" w:eastAsiaTheme="majorEastAsia" w:hAnsiTheme="majorEastAsia"/>
      <w:sz w:val="20"/>
      <w:szCs w:val="20"/>
    </w:rPr>
  </w:style>
  <w:style w:type="character" w:customStyle="1" w:styleId="a4">
    <w:name w:val="日付 (文字)"/>
    <w:basedOn w:val="a0"/>
    <w:link w:val="a3"/>
    <w:uiPriority w:val="99"/>
    <w:rPr>
      <w:rFonts w:asciiTheme="majorEastAsia" w:eastAsiaTheme="majorEastAsia" w:hAnsiTheme="majorEastAsia"/>
      <w:sz w:val="20"/>
      <w:szCs w:val="20"/>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rPr>
      <w:rFonts w:ascii="ヒラギノ角ゴ ProN W3" w:eastAsia="ヒラギノ角ゴ ProN W3"/>
      <w:sz w:val="18"/>
      <w:szCs w:val="18"/>
    </w:rPr>
  </w:style>
  <w:style w:type="character" w:customStyle="1" w:styleId="aa">
    <w:name w:val="吹き出し (文字)"/>
    <w:basedOn w:val="a0"/>
    <w:link w:val="a9"/>
    <w:uiPriority w:val="99"/>
    <w:rPr>
      <w:rFonts w:ascii="ヒラギノ角ゴ ProN W3" w:eastAsia="ヒラギノ角ゴ ProN W3"/>
      <w:sz w:val="18"/>
      <w:szCs w:val="18"/>
    </w:rPr>
  </w:style>
  <w:style w:type="character" w:styleId="ab">
    <w:name w:val="Hyperlink"/>
    <w:basedOn w:val="a0"/>
    <w:uiPriority w:val="99"/>
    <w:rPr>
      <w:color w:val="0000FF"/>
      <w:u w:val="single"/>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Pr>
      <w:rFonts w:ascii="Times New Roman" w:hAnsi="Times New Roman" w:cs="Times New Roman"/>
    </w:rPr>
  </w:style>
  <w:style w:type="character" w:styleId="ad">
    <w:name w:val="page number"/>
    <w:basedOn w:val="a0"/>
    <w:uiPriority w:val="99"/>
  </w:style>
  <w:style w:type="table" w:styleId="13">
    <w:name w:val="Colorful List Accent 5"/>
    <w:basedOn w:val="a1"/>
    <w:uiPriority w:val="72"/>
    <w:rPr>
      <w:color w:val="000000"/>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ae">
    <w:name w:val="FollowedHyperlink"/>
    <w:basedOn w:val="a0"/>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二宮 亮太</dc:creator>
  <cp:lastModifiedBy>わらしべ山口</cp:lastModifiedBy>
  <cp:revision>2</cp:revision>
  <cp:lastPrinted>2016-06-08T08:28:00Z</cp:lastPrinted>
  <dcterms:created xsi:type="dcterms:W3CDTF">2016-06-08T08:31:00Z</dcterms:created>
  <dcterms:modified xsi:type="dcterms:W3CDTF">2016-06-08T08:31:00Z</dcterms:modified>
</cp:coreProperties>
</file>